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35AF0" w:rsidRDefault="00435AF0" w:rsidP="00435AF0">
      <w:pPr>
        <w:spacing w:line="480" w:lineRule="auto"/>
        <w:jc w:val="center"/>
        <w:rPr>
          <w:rFonts w:ascii="Times New Roman" w:hAnsi="Times New Roman" w:cs="Times New Roman"/>
          <w:sz w:val="24"/>
          <w:szCs w:val="24"/>
        </w:rPr>
      </w:pPr>
      <w:bookmarkStart w:id="0" w:name="_GoBack"/>
      <w:bookmarkEnd w:id="0"/>
    </w:p>
    <w:p w:rsidR="00435AF0" w:rsidRDefault="00435AF0" w:rsidP="00435AF0">
      <w:pPr>
        <w:spacing w:line="480" w:lineRule="auto"/>
        <w:jc w:val="center"/>
        <w:rPr>
          <w:rFonts w:ascii="Times New Roman" w:hAnsi="Times New Roman" w:cs="Times New Roman"/>
          <w:sz w:val="24"/>
          <w:szCs w:val="24"/>
        </w:rPr>
      </w:pPr>
    </w:p>
    <w:p w:rsidR="00435AF0" w:rsidRDefault="00435AF0" w:rsidP="00435AF0">
      <w:pPr>
        <w:spacing w:line="480" w:lineRule="auto"/>
        <w:jc w:val="center"/>
        <w:rPr>
          <w:rFonts w:ascii="Times New Roman" w:hAnsi="Times New Roman" w:cs="Times New Roman"/>
          <w:sz w:val="24"/>
          <w:szCs w:val="24"/>
        </w:rPr>
      </w:pPr>
    </w:p>
    <w:p w:rsidR="00435AF0" w:rsidRDefault="00435AF0" w:rsidP="00435AF0">
      <w:pPr>
        <w:spacing w:line="480" w:lineRule="auto"/>
        <w:jc w:val="center"/>
        <w:rPr>
          <w:rFonts w:ascii="Times New Roman" w:hAnsi="Times New Roman" w:cs="Times New Roman"/>
          <w:sz w:val="24"/>
          <w:szCs w:val="24"/>
        </w:rPr>
      </w:pPr>
    </w:p>
    <w:p w:rsidR="00435AF0" w:rsidRDefault="00435AF0" w:rsidP="00435AF0">
      <w:pPr>
        <w:spacing w:line="480" w:lineRule="auto"/>
        <w:jc w:val="center"/>
        <w:rPr>
          <w:rFonts w:ascii="Times New Roman" w:hAnsi="Times New Roman" w:cs="Times New Roman"/>
          <w:sz w:val="24"/>
          <w:szCs w:val="24"/>
        </w:rPr>
      </w:pPr>
    </w:p>
    <w:p w:rsidR="00435AF0" w:rsidRDefault="00435AF0" w:rsidP="00435AF0">
      <w:pPr>
        <w:spacing w:line="480" w:lineRule="auto"/>
        <w:jc w:val="center"/>
        <w:rPr>
          <w:rFonts w:ascii="Times New Roman" w:hAnsi="Times New Roman" w:cs="Times New Roman"/>
          <w:sz w:val="24"/>
          <w:szCs w:val="24"/>
        </w:rPr>
      </w:pPr>
    </w:p>
    <w:p w:rsidR="00435AF0" w:rsidRDefault="00435AF0" w:rsidP="00435AF0">
      <w:pPr>
        <w:spacing w:line="480" w:lineRule="auto"/>
        <w:jc w:val="center"/>
        <w:rPr>
          <w:rFonts w:ascii="Times New Roman" w:hAnsi="Times New Roman" w:cs="Times New Roman"/>
          <w:sz w:val="24"/>
          <w:szCs w:val="24"/>
        </w:rPr>
      </w:pPr>
    </w:p>
    <w:p w:rsidR="00435AF0" w:rsidRDefault="00435AF0" w:rsidP="00435AF0">
      <w:pPr>
        <w:spacing w:line="480" w:lineRule="auto"/>
        <w:jc w:val="center"/>
        <w:rPr>
          <w:rFonts w:ascii="Times New Roman" w:hAnsi="Times New Roman" w:cs="Times New Roman"/>
          <w:sz w:val="24"/>
          <w:szCs w:val="24"/>
        </w:rPr>
      </w:pPr>
      <w:r>
        <w:rPr>
          <w:rFonts w:ascii="Times New Roman" w:hAnsi="Times New Roman" w:cs="Times New Roman"/>
          <w:sz w:val="24"/>
          <w:szCs w:val="24"/>
        </w:rPr>
        <w:t>California Most Important Issue</w:t>
      </w:r>
    </w:p>
    <w:p w:rsidR="00435AF0" w:rsidRDefault="00435AF0" w:rsidP="00435AF0">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435AF0" w:rsidRDefault="00435AF0" w:rsidP="00435AF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435AF0" w:rsidRDefault="00435AF0" w:rsidP="00935932">
      <w:pPr>
        <w:spacing w:line="480" w:lineRule="auto"/>
        <w:rPr>
          <w:rFonts w:ascii="Times New Roman" w:hAnsi="Times New Roman" w:cs="Times New Roman"/>
          <w:sz w:val="24"/>
          <w:szCs w:val="24"/>
        </w:rPr>
      </w:pPr>
    </w:p>
    <w:p w:rsidR="00435AF0" w:rsidRDefault="00435AF0" w:rsidP="00935932">
      <w:pPr>
        <w:spacing w:line="480" w:lineRule="auto"/>
        <w:rPr>
          <w:rFonts w:ascii="Times New Roman" w:hAnsi="Times New Roman" w:cs="Times New Roman"/>
          <w:sz w:val="24"/>
          <w:szCs w:val="24"/>
        </w:rPr>
      </w:pPr>
    </w:p>
    <w:p w:rsidR="00435AF0" w:rsidRDefault="00435AF0" w:rsidP="00935932">
      <w:pPr>
        <w:spacing w:line="480" w:lineRule="auto"/>
        <w:rPr>
          <w:rFonts w:ascii="Times New Roman" w:hAnsi="Times New Roman" w:cs="Times New Roman"/>
          <w:sz w:val="24"/>
          <w:szCs w:val="24"/>
        </w:rPr>
      </w:pPr>
    </w:p>
    <w:p w:rsidR="00435AF0" w:rsidRDefault="00435AF0" w:rsidP="00935932">
      <w:pPr>
        <w:spacing w:line="480" w:lineRule="auto"/>
        <w:rPr>
          <w:rFonts w:ascii="Times New Roman" w:hAnsi="Times New Roman" w:cs="Times New Roman"/>
          <w:sz w:val="24"/>
          <w:szCs w:val="24"/>
        </w:rPr>
      </w:pPr>
    </w:p>
    <w:p w:rsidR="00435AF0" w:rsidRDefault="00435AF0" w:rsidP="00935932">
      <w:pPr>
        <w:spacing w:line="480" w:lineRule="auto"/>
        <w:rPr>
          <w:rFonts w:ascii="Times New Roman" w:hAnsi="Times New Roman" w:cs="Times New Roman"/>
          <w:sz w:val="24"/>
          <w:szCs w:val="24"/>
        </w:rPr>
      </w:pPr>
    </w:p>
    <w:p w:rsidR="00435AF0" w:rsidRDefault="00435AF0" w:rsidP="00935932">
      <w:pPr>
        <w:spacing w:line="480" w:lineRule="auto"/>
        <w:rPr>
          <w:rFonts w:ascii="Times New Roman" w:hAnsi="Times New Roman" w:cs="Times New Roman"/>
          <w:sz w:val="24"/>
          <w:szCs w:val="24"/>
        </w:rPr>
      </w:pPr>
    </w:p>
    <w:p w:rsidR="00435AF0" w:rsidRDefault="00435AF0" w:rsidP="00935932">
      <w:pPr>
        <w:spacing w:line="480" w:lineRule="auto"/>
        <w:rPr>
          <w:rFonts w:ascii="Times New Roman" w:hAnsi="Times New Roman" w:cs="Times New Roman"/>
          <w:sz w:val="24"/>
          <w:szCs w:val="24"/>
        </w:rPr>
      </w:pPr>
    </w:p>
    <w:p w:rsidR="00435AF0" w:rsidRDefault="00435AF0" w:rsidP="00935932">
      <w:pPr>
        <w:spacing w:line="480" w:lineRule="auto"/>
        <w:rPr>
          <w:rFonts w:ascii="Times New Roman" w:hAnsi="Times New Roman" w:cs="Times New Roman"/>
          <w:sz w:val="24"/>
          <w:szCs w:val="24"/>
        </w:rPr>
      </w:pPr>
    </w:p>
    <w:p w:rsidR="00CB42A7" w:rsidRDefault="00CB42A7" w:rsidP="00CB42A7">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Abstract</w:t>
      </w:r>
    </w:p>
    <w:p w:rsidR="00CB42A7" w:rsidRDefault="00CB42A7" w:rsidP="008E3002">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increasing cost of houses in California has grown to be a threat to the future economy of California and the well-being of its citizens. In fact, while accounting for housing costs California becomes the state with the highest poverty levels in the country. Clearly, Housing issues are the most important issues facing the governance of this state. California holds the major ten least affordable markets in the US and it is among the top states with burdened household costs. It is also the second state with the highest level of homelessness</w:t>
      </w:r>
      <w:r w:rsidR="008E3002">
        <w:rPr>
          <w:rFonts w:ascii="Times New Roman" w:hAnsi="Times New Roman" w:cs="Times New Roman"/>
          <w:sz w:val="24"/>
          <w:szCs w:val="24"/>
        </w:rPr>
        <w:t>, holds the second lowest position in both homeownership rate, and amount of housing units per capita. To solve the housing challenge, the state needs to increase housing supply, improve the affordability of both homeowners and renters with low and middle incomes, as well as address the issue of homelessness.</w:t>
      </w:r>
    </w:p>
    <w:p w:rsidR="00CB42A7" w:rsidRDefault="00CB42A7" w:rsidP="00435AF0">
      <w:pPr>
        <w:spacing w:line="480" w:lineRule="auto"/>
        <w:ind w:firstLine="720"/>
        <w:rPr>
          <w:rFonts w:ascii="Times New Roman" w:hAnsi="Times New Roman" w:cs="Times New Roman"/>
          <w:sz w:val="24"/>
          <w:szCs w:val="24"/>
        </w:rPr>
      </w:pPr>
      <w:r>
        <w:rPr>
          <w:rFonts w:ascii="Times New Roman" w:hAnsi="Times New Roman" w:cs="Times New Roman"/>
          <w:sz w:val="24"/>
          <w:szCs w:val="24"/>
        </w:rPr>
        <w:t>Introduction</w:t>
      </w:r>
    </w:p>
    <w:p w:rsidR="00435AF0" w:rsidRDefault="00935932" w:rsidP="00435AF0">
      <w:pPr>
        <w:spacing w:line="480" w:lineRule="auto"/>
        <w:ind w:firstLine="720"/>
        <w:rPr>
          <w:rFonts w:ascii="Times New Roman" w:hAnsi="Times New Roman" w:cs="Times New Roman"/>
          <w:sz w:val="24"/>
          <w:szCs w:val="24"/>
        </w:rPr>
      </w:pPr>
      <w:r w:rsidRPr="00935932">
        <w:rPr>
          <w:rFonts w:ascii="Times New Roman" w:hAnsi="Times New Roman" w:cs="Times New Roman"/>
          <w:sz w:val="24"/>
          <w:szCs w:val="24"/>
        </w:rPr>
        <w:t xml:space="preserve">One of the most important states in the United States of America is California. By nearly all metrics, California is the best state. For instance, its population is projected to surpass forty million people by 2019. This is eleven million more people than Texas which takes the second place (Department of Finance, 2018). Other metrics such as the gross domestic product and its economic influence puts California at the peak of all other states. California’s gross domestic product is two point seven trillion dollars more than that of India, France, and U.K. Additionally, the headquarters of the three of the top five world’s most valuable companies are located in California. It also has the greatest cultural influence as it is the epicenter of the Television industry and global film (Department of Finance, 2018).  Nonetheless, California is a low profile state for the ordinary individuals and looking at it closer California is being faced with persistent challenges that should be addressed and resolved by the political leaders of this state. One of the </w:t>
      </w:r>
      <w:r w:rsidRPr="00935932">
        <w:rPr>
          <w:rFonts w:ascii="Times New Roman" w:hAnsi="Times New Roman" w:cs="Times New Roman"/>
          <w:sz w:val="24"/>
          <w:szCs w:val="24"/>
        </w:rPr>
        <w:lastRenderedPageBreak/>
        <w:t>most important issues affecting California is housing. The homelessness crisis in California is reaching disastrous magnitudes. More than one hundred thousand individuals at any given time in California live on the streets. This is twenty-five percent of the total population of the country (Tatum et al., 2014). This is attributed to the high housing cost which has arisen as a menace to the future economy of the state as well as the citizen’s wellbeing. If housing costs are put into consideration California becomes one of the states with the highest poverty levels in the United States.</w:t>
      </w:r>
    </w:p>
    <w:p w:rsidR="00935932" w:rsidRPr="00935932" w:rsidRDefault="00935932" w:rsidP="00435AF0">
      <w:pPr>
        <w:spacing w:line="480" w:lineRule="auto"/>
        <w:ind w:firstLine="720"/>
        <w:rPr>
          <w:rFonts w:ascii="Times New Roman" w:hAnsi="Times New Roman" w:cs="Times New Roman"/>
          <w:sz w:val="24"/>
          <w:szCs w:val="24"/>
        </w:rPr>
      </w:pPr>
      <w:r w:rsidRPr="00935932">
        <w:rPr>
          <w:rFonts w:ascii="Times New Roman" w:hAnsi="Times New Roman" w:cs="Times New Roman"/>
          <w:sz w:val="24"/>
          <w:szCs w:val="24"/>
        </w:rPr>
        <w:t xml:space="preserve"> Millions of California residents live in imminent fear of being evicted from their homes and are consistently worried that loss of a job or unexpected increase in expenses will lead to a short on rent thereby leading to eviction. Two statistical evidence supports this. According to traditional poverty measures, thirteen percent of California residents are extremely poor. This is a little above the twelve points nine percent national average for the past three years (</w:t>
      </w:r>
      <w:proofErr w:type="spellStart"/>
      <w:r w:rsidRPr="00935932">
        <w:rPr>
          <w:rFonts w:ascii="Times New Roman" w:hAnsi="Times New Roman" w:cs="Times New Roman"/>
          <w:sz w:val="24"/>
          <w:szCs w:val="24"/>
        </w:rPr>
        <w:t>Semega</w:t>
      </w:r>
      <w:proofErr w:type="spellEnd"/>
      <w:r w:rsidRPr="00935932">
        <w:rPr>
          <w:rFonts w:ascii="Times New Roman" w:hAnsi="Times New Roman" w:cs="Times New Roman"/>
          <w:sz w:val="24"/>
          <w:szCs w:val="24"/>
        </w:rPr>
        <w:t xml:space="preserve">, Fontenot, &amp; </w:t>
      </w:r>
      <w:proofErr w:type="spellStart"/>
      <w:r w:rsidRPr="00935932">
        <w:rPr>
          <w:rFonts w:ascii="Times New Roman" w:hAnsi="Times New Roman" w:cs="Times New Roman"/>
          <w:sz w:val="24"/>
          <w:szCs w:val="24"/>
        </w:rPr>
        <w:t>Kollar</w:t>
      </w:r>
      <w:proofErr w:type="spellEnd"/>
      <w:r w:rsidRPr="00935932">
        <w:rPr>
          <w:rFonts w:ascii="Times New Roman" w:hAnsi="Times New Roman" w:cs="Times New Roman"/>
          <w:sz w:val="24"/>
          <w:szCs w:val="24"/>
        </w:rPr>
        <w:t>, 2017) Under the supplemental poverty measure that accounted for child care, housing cost, and health care during the Obama administration, California had a poverty rate of nineteen percent which makes it the state with the utmost percentage of poor inhabitants across the whole nation. Other states that are close to California are Florida and Washington DC. Due to the high population in California, it is, therefore, possible that approximately seven point five million occupants live in poverty. That is nearly as many as a combination of those living in Florida and Texas. Such poverty levels contribute to homelessness in California. Well, evidently, California poverty issues are not as a result of lack of jobs or employees to work on the jobs. The rates of unemployment in California are all-time low (</w:t>
      </w:r>
      <w:proofErr w:type="spellStart"/>
      <w:r w:rsidRPr="00935932">
        <w:rPr>
          <w:rFonts w:ascii="Times New Roman" w:hAnsi="Times New Roman" w:cs="Times New Roman"/>
          <w:sz w:val="24"/>
          <w:szCs w:val="24"/>
        </w:rPr>
        <w:t>Semega</w:t>
      </w:r>
      <w:proofErr w:type="spellEnd"/>
      <w:r w:rsidRPr="00935932">
        <w:rPr>
          <w:rFonts w:ascii="Times New Roman" w:hAnsi="Times New Roman" w:cs="Times New Roman"/>
          <w:sz w:val="24"/>
          <w:szCs w:val="24"/>
        </w:rPr>
        <w:t xml:space="preserve">, Fontenot, &amp; </w:t>
      </w:r>
      <w:proofErr w:type="spellStart"/>
      <w:r w:rsidRPr="00935932">
        <w:rPr>
          <w:rFonts w:ascii="Times New Roman" w:hAnsi="Times New Roman" w:cs="Times New Roman"/>
          <w:sz w:val="24"/>
          <w:szCs w:val="24"/>
        </w:rPr>
        <w:t>Kollar</w:t>
      </w:r>
      <w:proofErr w:type="spellEnd"/>
      <w:r w:rsidRPr="00935932">
        <w:rPr>
          <w:rFonts w:ascii="Times New Roman" w:hAnsi="Times New Roman" w:cs="Times New Roman"/>
          <w:sz w:val="24"/>
          <w:szCs w:val="24"/>
        </w:rPr>
        <w:t xml:space="preserve">, 2017). Nonetheless, poverty in California is contributed by low paying jobs that make it hard for employees to afford their basic needs. In this state, forty working hours per week are not enough </w:t>
      </w:r>
      <w:r w:rsidRPr="00935932">
        <w:rPr>
          <w:rFonts w:ascii="Times New Roman" w:hAnsi="Times New Roman" w:cs="Times New Roman"/>
          <w:sz w:val="24"/>
          <w:szCs w:val="24"/>
        </w:rPr>
        <w:lastRenderedPageBreak/>
        <w:t>to pay for the family’s basic needs or avoid poverty. To solve this issue California State leaders should launch its own state Earned Income Tax Credit which improves work salaries. It is a kind of credit cash-back tax that ensures that people and families at work have enough money to cater for their needs. How does this work? For instance, if you earn a total of twenty-two thousand dollars or less, the government pays you based on how much you have earned and the size of your family. Although this program is little known, it is one of the most effective methods (Jan, 2018).</w:t>
      </w:r>
    </w:p>
    <w:p w:rsidR="00935932" w:rsidRPr="00935932" w:rsidRDefault="00935932" w:rsidP="00435AF0">
      <w:pPr>
        <w:spacing w:line="480" w:lineRule="auto"/>
        <w:ind w:firstLine="720"/>
        <w:rPr>
          <w:rFonts w:ascii="Times New Roman" w:hAnsi="Times New Roman" w:cs="Times New Roman"/>
          <w:sz w:val="24"/>
          <w:szCs w:val="24"/>
        </w:rPr>
      </w:pPr>
      <w:r w:rsidRPr="00935932">
        <w:rPr>
          <w:rFonts w:ascii="Times New Roman" w:hAnsi="Times New Roman" w:cs="Times New Roman"/>
          <w:sz w:val="24"/>
          <w:szCs w:val="24"/>
        </w:rPr>
        <w:t xml:space="preserve">California is the home to a quarter of the country’s homeless population. Housing and Urban Development (2017), depicted that approximately one thirty-four thousand and three hundred people in California had no homes. This is a quarter of the country’s total and twelve percent of the state’s share of the country’s population. Homelessness rates in California i.e. thirty-four out of ten thousand residents takes the second position in the whole </w:t>
      </w:r>
      <w:proofErr w:type="gramStart"/>
      <w:r w:rsidRPr="00935932">
        <w:rPr>
          <w:rFonts w:ascii="Times New Roman" w:hAnsi="Times New Roman" w:cs="Times New Roman"/>
          <w:sz w:val="24"/>
          <w:szCs w:val="24"/>
        </w:rPr>
        <w:t>nation(</w:t>
      </w:r>
      <w:proofErr w:type="spellStart"/>
      <w:proofErr w:type="gramEnd"/>
      <w:r w:rsidRPr="00935932">
        <w:rPr>
          <w:rFonts w:ascii="Times New Roman" w:hAnsi="Times New Roman" w:cs="Times New Roman"/>
          <w:sz w:val="24"/>
          <w:szCs w:val="24"/>
        </w:rPr>
        <w:t>Semega</w:t>
      </w:r>
      <w:proofErr w:type="spellEnd"/>
      <w:r w:rsidRPr="00935932">
        <w:rPr>
          <w:rFonts w:ascii="Times New Roman" w:hAnsi="Times New Roman" w:cs="Times New Roman"/>
          <w:sz w:val="24"/>
          <w:szCs w:val="24"/>
        </w:rPr>
        <w:t xml:space="preserve">, Fontenot, &amp; </w:t>
      </w:r>
      <w:proofErr w:type="spellStart"/>
      <w:r w:rsidRPr="00935932">
        <w:rPr>
          <w:rFonts w:ascii="Times New Roman" w:hAnsi="Times New Roman" w:cs="Times New Roman"/>
          <w:sz w:val="24"/>
          <w:szCs w:val="24"/>
        </w:rPr>
        <w:t>Kollar</w:t>
      </w:r>
      <w:proofErr w:type="spellEnd"/>
      <w:r w:rsidRPr="00935932">
        <w:rPr>
          <w:rFonts w:ascii="Times New Roman" w:hAnsi="Times New Roman" w:cs="Times New Roman"/>
          <w:sz w:val="24"/>
          <w:szCs w:val="24"/>
        </w:rPr>
        <w:t>, 2017).  Further, twelve percent of the country’s homeless families with children live in California with a thirty-eight percent of total solitary homeless youths. Unfortunately, the level of the homeless population in California continues to increase. Between 2016 and 2017 the number of homeless individuals had increased by fourteen percent. These figures are frightening and the situation is deteriorating every single day. Nonetheless, this is intricately linked to the high housing costs. Poor families and individuals are living on the delicate balance of affording rent which is attributed to several issues including:</w:t>
      </w:r>
    </w:p>
    <w:p w:rsidR="00935932" w:rsidRPr="00935932" w:rsidRDefault="00935932" w:rsidP="00435AF0">
      <w:pPr>
        <w:spacing w:line="480" w:lineRule="auto"/>
        <w:ind w:firstLine="720"/>
        <w:rPr>
          <w:rFonts w:ascii="Times New Roman" w:hAnsi="Times New Roman" w:cs="Times New Roman"/>
          <w:sz w:val="24"/>
          <w:szCs w:val="24"/>
        </w:rPr>
      </w:pPr>
      <w:r w:rsidRPr="00935932">
        <w:rPr>
          <w:rFonts w:ascii="Times New Roman" w:hAnsi="Times New Roman" w:cs="Times New Roman"/>
          <w:sz w:val="24"/>
          <w:szCs w:val="24"/>
        </w:rPr>
        <w:t xml:space="preserve">The slow growth of new construction permits that do not meet the demand: Given the high population in California, the state has been underbuilt for many years. According to (Alavi et al., 2017), California had a backlog of approximately two point three million housing units. To meet the demands of its growing population California needs approximately one eighty thousand </w:t>
      </w:r>
      <w:r w:rsidRPr="00935932">
        <w:rPr>
          <w:rFonts w:ascii="Times New Roman" w:hAnsi="Times New Roman" w:cs="Times New Roman"/>
          <w:sz w:val="24"/>
          <w:szCs w:val="24"/>
        </w:rPr>
        <w:lastRenderedPageBreak/>
        <w:t>new homes each year on average. However, new construction permits are growing at a slow rate and cannot meet the demand for the required number of new homes annually. As a result, the costs of housing will continue to increase as supply does not meet the demand.</w:t>
      </w:r>
    </w:p>
    <w:p w:rsidR="00435AF0" w:rsidRDefault="00935932" w:rsidP="00435AF0">
      <w:pPr>
        <w:spacing w:line="480" w:lineRule="auto"/>
        <w:ind w:firstLine="720"/>
        <w:rPr>
          <w:rFonts w:ascii="Times New Roman" w:hAnsi="Times New Roman" w:cs="Times New Roman"/>
          <w:sz w:val="24"/>
          <w:szCs w:val="24"/>
        </w:rPr>
      </w:pPr>
      <w:r w:rsidRPr="00935932">
        <w:rPr>
          <w:rFonts w:ascii="Times New Roman" w:hAnsi="Times New Roman" w:cs="Times New Roman"/>
          <w:sz w:val="24"/>
          <w:szCs w:val="24"/>
        </w:rPr>
        <w:t xml:space="preserve">The low vacancy rates in California: the renters’ vacancy rates in California is the lowest in the country. During the year 2017, the vacancy rate of homeowners in California was one present in comparison to one point six percent of the whole nation. Nonetheless, the rental vacancy rate was relatively low with a three point five percent as compared to that of 2010s five-point nine and six point </w:t>
      </w:r>
      <w:r w:rsidR="00435AF0">
        <w:rPr>
          <w:rFonts w:ascii="Times New Roman" w:hAnsi="Times New Roman" w:cs="Times New Roman"/>
          <w:sz w:val="24"/>
          <w:szCs w:val="24"/>
        </w:rPr>
        <w:t>two percent of the whole nation.</w:t>
      </w:r>
    </w:p>
    <w:p w:rsidR="00435AF0" w:rsidRDefault="00935932" w:rsidP="00435AF0">
      <w:pPr>
        <w:spacing w:line="480" w:lineRule="auto"/>
        <w:ind w:firstLine="720"/>
        <w:rPr>
          <w:rFonts w:ascii="Times New Roman" w:hAnsi="Times New Roman" w:cs="Times New Roman"/>
          <w:sz w:val="24"/>
          <w:szCs w:val="24"/>
        </w:rPr>
      </w:pPr>
      <w:r w:rsidRPr="00935932">
        <w:rPr>
          <w:rFonts w:ascii="Times New Roman" w:hAnsi="Times New Roman" w:cs="Times New Roman"/>
          <w:sz w:val="24"/>
          <w:szCs w:val="24"/>
        </w:rPr>
        <w:t>Well, if people and families are living at the delicate edge of unaffordable rent, and continued market increase of housing cost, then, it is most likely that they will be pushed to homelessness. If they are lucky enough they have a car they can live in or have a friend or family they can live with. Otherwise, they will be forced on to the streets or be at the mercy of the governmental services they are able to find. This might seem like a problem for the twenty percent impoverished individuals. However, the eighty percent population that is financially stable in terms of housing is still affected by this issue. The lifestyle of these people will affect you. The massive amount of used needles and human waste that cover the pathways will affect your life in one way or another. As published in the New York Times by (Fuller, 2018), the city of San Francisco expends around seventy million dollars annually to clean the streets. Additionally, car breaking and property theft are very high thereby affectin</w:t>
      </w:r>
      <w:r w:rsidR="00435AF0">
        <w:rPr>
          <w:rFonts w:ascii="Times New Roman" w:hAnsi="Times New Roman" w:cs="Times New Roman"/>
          <w:sz w:val="24"/>
          <w:szCs w:val="24"/>
        </w:rPr>
        <w:t xml:space="preserve">g the security of these areas. </w:t>
      </w:r>
    </w:p>
    <w:p w:rsidR="00435AF0" w:rsidRDefault="00935932" w:rsidP="00435AF0">
      <w:pPr>
        <w:spacing w:line="480" w:lineRule="auto"/>
        <w:ind w:firstLine="720"/>
        <w:rPr>
          <w:rFonts w:ascii="Times New Roman" w:hAnsi="Times New Roman" w:cs="Times New Roman"/>
          <w:sz w:val="24"/>
          <w:szCs w:val="24"/>
        </w:rPr>
      </w:pPr>
      <w:r w:rsidRPr="00935932">
        <w:rPr>
          <w:rFonts w:ascii="Times New Roman" w:hAnsi="Times New Roman" w:cs="Times New Roman"/>
          <w:sz w:val="24"/>
          <w:szCs w:val="24"/>
        </w:rPr>
        <w:t xml:space="preserve"> Further, although there is a federal tax code that strongly motivates and encourages home ownership in California that leads to increase in property taxes, it’s not easy to buy a house that you wish you could. Paying house rent per month is considered more expensive than </w:t>
      </w:r>
      <w:r w:rsidRPr="00935932">
        <w:rPr>
          <w:rFonts w:ascii="Times New Roman" w:hAnsi="Times New Roman" w:cs="Times New Roman"/>
          <w:sz w:val="24"/>
          <w:szCs w:val="24"/>
        </w:rPr>
        <w:lastRenderedPageBreak/>
        <w:t>ownership of a house since one will be able to save a lot of money through property taxes refund. This won’t be so if one is renting since one will be missing out on state deductions of home ownership (Al</w:t>
      </w:r>
      <w:r w:rsidR="00435AF0">
        <w:rPr>
          <w:rFonts w:ascii="Times New Roman" w:hAnsi="Times New Roman" w:cs="Times New Roman"/>
          <w:sz w:val="24"/>
          <w:szCs w:val="24"/>
        </w:rPr>
        <w:t xml:space="preserve">amo, </w:t>
      </w:r>
      <w:proofErr w:type="spellStart"/>
      <w:r w:rsidR="00435AF0">
        <w:rPr>
          <w:rFonts w:ascii="Times New Roman" w:hAnsi="Times New Roman" w:cs="Times New Roman"/>
          <w:sz w:val="24"/>
          <w:szCs w:val="24"/>
        </w:rPr>
        <w:t>Uhler</w:t>
      </w:r>
      <w:proofErr w:type="spellEnd"/>
      <w:r w:rsidR="00435AF0">
        <w:rPr>
          <w:rFonts w:ascii="Times New Roman" w:hAnsi="Times New Roman" w:cs="Times New Roman"/>
          <w:sz w:val="24"/>
          <w:szCs w:val="24"/>
        </w:rPr>
        <w:t xml:space="preserve">, &amp; O'Malley, 2015). </w:t>
      </w:r>
    </w:p>
    <w:p w:rsidR="00935932" w:rsidRPr="00935932" w:rsidRDefault="00935932" w:rsidP="00435AF0">
      <w:pPr>
        <w:spacing w:line="480" w:lineRule="auto"/>
        <w:ind w:firstLine="720"/>
        <w:rPr>
          <w:rFonts w:ascii="Times New Roman" w:hAnsi="Times New Roman" w:cs="Times New Roman"/>
          <w:sz w:val="24"/>
          <w:szCs w:val="24"/>
        </w:rPr>
      </w:pPr>
      <w:r w:rsidRPr="00935932">
        <w:rPr>
          <w:rFonts w:ascii="Times New Roman" w:hAnsi="Times New Roman" w:cs="Times New Roman"/>
          <w:sz w:val="24"/>
          <w:szCs w:val="24"/>
        </w:rPr>
        <w:t>In spite of this being the case, the home prices keep rising day by day, making it difficult to purchase a home, mostly one that is reasonably sized and conveniently located close to their jobs or reliable public transportation. This reduces the ability of most people to afford homes. Those with homes are still faced with a challenge since they will have to pay property taxes.</w:t>
      </w:r>
    </w:p>
    <w:p w:rsidR="00935932" w:rsidRPr="00935932" w:rsidRDefault="00935932" w:rsidP="00935932">
      <w:pPr>
        <w:spacing w:line="480" w:lineRule="auto"/>
        <w:rPr>
          <w:rFonts w:ascii="Times New Roman" w:hAnsi="Times New Roman" w:cs="Times New Roman"/>
          <w:sz w:val="24"/>
          <w:szCs w:val="24"/>
        </w:rPr>
      </w:pPr>
      <w:r w:rsidRPr="00935932">
        <w:rPr>
          <w:rFonts w:ascii="Times New Roman" w:hAnsi="Times New Roman" w:cs="Times New Roman"/>
          <w:sz w:val="24"/>
          <w:szCs w:val="24"/>
        </w:rPr>
        <w:t>The Californian housing challenge influences climatic change. This is because one of the largest factors of greenhouse emissions is due to transportation. Whereby people are forced to drive to their jobs or to rely on public transportation if they live far away from their homes. This leads to the cars releasing emissions to the environment which result in the greenhouse effect, and subsequent catastrophic consequences such as; rising sea levels, destruction of coral reefs, extreme weather and more severe heat waves. The problem will occur frequently due to the climatic change that will have occurred. There will also be problems of wildfires, smoke will blow over cities, parks will shut down, and there will be travel restrictions and threats to homes in outlying areas, a problem that is already being experienced during summer time. A U.N report was released, warning that serious measures are to be put in place in a span of 12 years, to help prevent the greenhouse effect, in order to reduce the climate change. Failing to deal with the problem, will lead to experiencing high-temperature ranges of up to 100 degrees, drought and water rationing in the houses (Williams, 2005).</w:t>
      </w:r>
    </w:p>
    <w:p w:rsidR="00935932" w:rsidRPr="00435AF0" w:rsidRDefault="00935932" w:rsidP="00935932">
      <w:pPr>
        <w:spacing w:line="480" w:lineRule="auto"/>
        <w:rPr>
          <w:rFonts w:ascii="Times New Roman" w:hAnsi="Times New Roman" w:cs="Times New Roman"/>
          <w:b/>
          <w:sz w:val="24"/>
          <w:szCs w:val="24"/>
        </w:rPr>
      </w:pPr>
      <w:r w:rsidRPr="00435AF0">
        <w:rPr>
          <w:rFonts w:ascii="Times New Roman" w:hAnsi="Times New Roman" w:cs="Times New Roman"/>
          <w:b/>
          <w:sz w:val="24"/>
          <w:szCs w:val="24"/>
        </w:rPr>
        <w:t>Solution</w:t>
      </w:r>
    </w:p>
    <w:p w:rsidR="00935932" w:rsidRPr="00935932" w:rsidRDefault="00935932" w:rsidP="00435AF0">
      <w:pPr>
        <w:spacing w:line="480" w:lineRule="auto"/>
        <w:ind w:firstLine="720"/>
        <w:rPr>
          <w:rFonts w:ascii="Times New Roman" w:hAnsi="Times New Roman" w:cs="Times New Roman"/>
          <w:sz w:val="24"/>
          <w:szCs w:val="24"/>
        </w:rPr>
      </w:pPr>
      <w:r w:rsidRPr="00935932">
        <w:rPr>
          <w:rFonts w:ascii="Times New Roman" w:hAnsi="Times New Roman" w:cs="Times New Roman"/>
          <w:sz w:val="24"/>
          <w:szCs w:val="24"/>
        </w:rPr>
        <w:lastRenderedPageBreak/>
        <w:t>To improve the affordability of housing and remove unnecessary barriers so as to increase supply, California need to put in place short- and long-term policies. The actions of the state have been in continuous argument because of the part played by the local administrations in housing policy. All efforts by the state need to intermingle with the local land-use and zoning policies; due to this, addressing the housing challenges facing California will take a lot of years of continuous collaboration between the state and local officials (PPIC, 2019).</w:t>
      </w:r>
    </w:p>
    <w:p w:rsidR="00935932" w:rsidRPr="00935932" w:rsidRDefault="00935932" w:rsidP="00435AF0">
      <w:pPr>
        <w:spacing w:line="480" w:lineRule="auto"/>
        <w:ind w:firstLine="720"/>
        <w:rPr>
          <w:rFonts w:ascii="Times New Roman" w:hAnsi="Times New Roman" w:cs="Times New Roman"/>
          <w:sz w:val="24"/>
          <w:szCs w:val="24"/>
        </w:rPr>
      </w:pPr>
      <w:r w:rsidRPr="00935932">
        <w:rPr>
          <w:rFonts w:ascii="Times New Roman" w:hAnsi="Times New Roman" w:cs="Times New Roman"/>
          <w:sz w:val="24"/>
          <w:szCs w:val="24"/>
        </w:rPr>
        <w:t xml:space="preserve">We can describe the housing crisis in California as a “housing shortage.” Due to various intricate reasons, there has been under-building of homes in California in relation to the demand for years. For example, for the state to keep up with the ever-growing population, it has to build 180,000 homes per annum, however, the state is only building 100,000. A report from the </w:t>
      </w:r>
      <w:proofErr w:type="spellStart"/>
      <w:r w:rsidRPr="00935932">
        <w:rPr>
          <w:rFonts w:ascii="Times New Roman" w:hAnsi="Times New Roman" w:cs="Times New Roman"/>
          <w:sz w:val="24"/>
          <w:szCs w:val="24"/>
        </w:rPr>
        <w:t>Mckinsey</w:t>
      </w:r>
      <w:proofErr w:type="spellEnd"/>
      <w:r w:rsidRPr="00935932">
        <w:rPr>
          <w:rFonts w:ascii="Times New Roman" w:hAnsi="Times New Roman" w:cs="Times New Roman"/>
          <w:sz w:val="24"/>
          <w:szCs w:val="24"/>
        </w:rPr>
        <w:t xml:space="preserve"> Institute evaluates that by the year 2025 California should build 3.5 million houses so that the state can curb housing shortage. The former San Francisco mayor Gavin Newsom has vowed to achieve this even though it is an unachievable goal as per the opinion of the experts (PPIC, 2019).</w:t>
      </w:r>
    </w:p>
    <w:p w:rsidR="00435AF0" w:rsidRPr="00935932" w:rsidRDefault="00935932" w:rsidP="00435AF0">
      <w:pPr>
        <w:spacing w:line="480" w:lineRule="auto"/>
        <w:ind w:firstLine="720"/>
        <w:rPr>
          <w:rFonts w:ascii="Times New Roman" w:hAnsi="Times New Roman" w:cs="Times New Roman"/>
          <w:sz w:val="24"/>
          <w:szCs w:val="24"/>
        </w:rPr>
      </w:pPr>
      <w:r w:rsidRPr="00935932">
        <w:rPr>
          <w:rFonts w:ascii="Times New Roman" w:hAnsi="Times New Roman" w:cs="Times New Roman"/>
          <w:sz w:val="24"/>
          <w:szCs w:val="24"/>
        </w:rPr>
        <w:t xml:space="preserve">The location of the many homes we have managed to construct is key. Many folks who have studied this challenge have agreed that we should examine the “transit-oriented development.” This means that houses should be constructed near existing public transit to reduce the need for owning a car (or an individual can own less than one car). This will reduce physical space for car parking and also less traffic during rush hours. This will contribute to numerous houses near the work stations, in that people can stroll, cycle, or get quick access to public transport. This is easily said in words than practically doing it. Various cities hesitate to do this in fear that they will mess with their “local character” or making the traffic on roads to be worse than it is, increase parking challenges and also due to people that already have houses and </w:t>
      </w:r>
      <w:r w:rsidRPr="00935932">
        <w:rPr>
          <w:rFonts w:ascii="Times New Roman" w:hAnsi="Times New Roman" w:cs="Times New Roman"/>
          <w:sz w:val="24"/>
          <w:szCs w:val="24"/>
        </w:rPr>
        <w:lastRenderedPageBreak/>
        <w:t xml:space="preserve">get government subsidies, they don’t feel any pressure to adjust or change (to add on these people get wealthier as the prices of homes increase). Irrespective of the ingrained strength of the interest of politics construction of more homes near jobs and public transport is vital. </w:t>
      </w:r>
      <w:r w:rsidR="00435AF0">
        <w:rPr>
          <w:rFonts w:ascii="Times New Roman" w:hAnsi="Times New Roman" w:cs="Times New Roman"/>
          <w:sz w:val="24"/>
          <w:szCs w:val="24"/>
        </w:rPr>
        <w:t>There are other policies that can help in reducing Housing issues which include:</w:t>
      </w:r>
    </w:p>
    <w:p w:rsidR="00935932" w:rsidRPr="00935932" w:rsidRDefault="00935932" w:rsidP="00935932">
      <w:pPr>
        <w:spacing w:line="480" w:lineRule="auto"/>
        <w:rPr>
          <w:rFonts w:ascii="Times New Roman" w:hAnsi="Times New Roman" w:cs="Times New Roman"/>
          <w:sz w:val="24"/>
          <w:szCs w:val="24"/>
        </w:rPr>
      </w:pPr>
      <w:r w:rsidRPr="00435AF0">
        <w:rPr>
          <w:rFonts w:ascii="Times New Roman" w:hAnsi="Times New Roman" w:cs="Times New Roman"/>
          <w:i/>
          <w:sz w:val="24"/>
          <w:szCs w:val="24"/>
        </w:rPr>
        <w:t>Incentivizing more housing by the land-use policy</w:t>
      </w:r>
      <w:r w:rsidRPr="00935932">
        <w:rPr>
          <w:rFonts w:ascii="Times New Roman" w:hAnsi="Times New Roman" w:cs="Times New Roman"/>
          <w:sz w:val="24"/>
          <w:szCs w:val="24"/>
        </w:rPr>
        <w:t>. California has a tight housing market which reflects both on the scarcity of development and array of policy choices. Increasing the supply of houses has become difficult because of the local zoning and planning regulation, while on the other hand the policies that promote the growth of economy boost demand. For the state to increase new housing it must give incentives to encourage commercial development e.g. giving of tax breaks for businesses that are relocating. A series of bills were passed in 2017 to enable higher density, faster regulatory permitting, smooth housing endorsements, and the zoning for housing. Due to this, the local authorities are to face significant consequences if they fail to adequately plan for future housing necessities (PPIC, 2019).</w:t>
      </w:r>
    </w:p>
    <w:p w:rsidR="00935932" w:rsidRPr="00935932" w:rsidRDefault="00935932" w:rsidP="00935932">
      <w:pPr>
        <w:spacing w:line="480" w:lineRule="auto"/>
        <w:rPr>
          <w:rFonts w:ascii="Times New Roman" w:hAnsi="Times New Roman" w:cs="Times New Roman"/>
          <w:sz w:val="24"/>
          <w:szCs w:val="24"/>
        </w:rPr>
      </w:pPr>
      <w:r w:rsidRPr="00435AF0">
        <w:rPr>
          <w:rFonts w:ascii="Times New Roman" w:hAnsi="Times New Roman" w:cs="Times New Roman"/>
          <w:i/>
          <w:sz w:val="24"/>
          <w:szCs w:val="24"/>
        </w:rPr>
        <w:t xml:space="preserve">Continued </w:t>
      </w:r>
      <w:r w:rsidR="00435AF0">
        <w:rPr>
          <w:rFonts w:ascii="Times New Roman" w:hAnsi="Times New Roman" w:cs="Times New Roman"/>
          <w:i/>
          <w:sz w:val="24"/>
          <w:szCs w:val="24"/>
        </w:rPr>
        <w:t>expansion</w:t>
      </w:r>
      <w:r w:rsidRPr="00435AF0">
        <w:rPr>
          <w:rFonts w:ascii="Times New Roman" w:hAnsi="Times New Roman" w:cs="Times New Roman"/>
          <w:i/>
          <w:sz w:val="24"/>
          <w:szCs w:val="24"/>
        </w:rPr>
        <w:t xml:space="preserve"> of affordable housing by the state</w:t>
      </w:r>
      <w:r w:rsidR="00435AF0">
        <w:rPr>
          <w:rFonts w:ascii="Times New Roman" w:hAnsi="Times New Roman" w:cs="Times New Roman"/>
          <w:sz w:val="24"/>
          <w:szCs w:val="24"/>
        </w:rPr>
        <w:t>.</w:t>
      </w:r>
      <w:r w:rsidRPr="00935932">
        <w:rPr>
          <w:rFonts w:ascii="Times New Roman" w:hAnsi="Times New Roman" w:cs="Times New Roman"/>
          <w:sz w:val="24"/>
          <w:szCs w:val="24"/>
        </w:rPr>
        <w:t xml:space="preserve"> A $4 billion general obligation bond was recently passed by voters so as to fund a number of affordable housing programs. The Building Homes and Job Act was also signed in the year 2017 which was to impose a $75 fee on real estate documents so that it can fund for affordable housing (Mayer, &amp; Somerville, 2000).</w:t>
      </w:r>
    </w:p>
    <w:p w:rsidR="00935932" w:rsidRPr="00935932" w:rsidRDefault="00935932" w:rsidP="00935932">
      <w:pPr>
        <w:spacing w:line="480" w:lineRule="auto"/>
        <w:rPr>
          <w:rFonts w:ascii="Times New Roman" w:hAnsi="Times New Roman" w:cs="Times New Roman"/>
          <w:sz w:val="24"/>
          <w:szCs w:val="24"/>
        </w:rPr>
      </w:pPr>
      <w:r w:rsidRPr="00435AF0">
        <w:rPr>
          <w:rFonts w:ascii="Times New Roman" w:hAnsi="Times New Roman" w:cs="Times New Roman"/>
          <w:i/>
          <w:sz w:val="24"/>
          <w:szCs w:val="24"/>
        </w:rPr>
        <w:t>Expanding housing option by California for the homeless people and families</w:t>
      </w:r>
      <w:r w:rsidRPr="00935932">
        <w:rPr>
          <w:rFonts w:ascii="Times New Roman" w:hAnsi="Times New Roman" w:cs="Times New Roman"/>
          <w:sz w:val="24"/>
          <w:szCs w:val="24"/>
        </w:rPr>
        <w:t xml:space="preserve">. Vagrancy is a major problem in California thus it needs coordinating investments, strategies, and agendas both at the national and local levels combined with a co-operation from all other sectors (housing, health, and social services). In 2016 there was the passing of legislation which stated that state agencies and departments which provided services to the individuals that are vagrant and those that are at this threat should include fundamental components of the Housing First model (PPIC, </w:t>
      </w:r>
      <w:r w:rsidRPr="00935932">
        <w:rPr>
          <w:rFonts w:ascii="Times New Roman" w:hAnsi="Times New Roman" w:cs="Times New Roman"/>
          <w:sz w:val="24"/>
          <w:szCs w:val="24"/>
        </w:rPr>
        <w:lastRenderedPageBreak/>
        <w:t xml:space="preserve">2019). The first priority of this approach was to get the homeless in homes and give them services as desired. Additional legislation was done in 2018 which smoothened the endorsement of various inexpensive housing projects that included the units for the vagrant. </w:t>
      </w:r>
    </w:p>
    <w:p w:rsidR="00935932" w:rsidRPr="00935932" w:rsidRDefault="00935932" w:rsidP="00935932">
      <w:pPr>
        <w:spacing w:line="480" w:lineRule="auto"/>
        <w:rPr>
          <w:rFonts w:ascii="Times New Roman" w:hAnsi="Times New Roman" w:cs="Times New Roman"/>
          <w:sz w:val="24"/>
          <w:szCs w:val="24"/>
        </w:rPr>
      </w:pPr>
      <w:r w:rsidRPr="00435AF0">
        <w:rPr>
          <w:rFonts w:ascii="Times New Roman" w:hAnsi="Times New Roman" w:cs="Times New Roman"/>
          <w:i/>
          <w:sz w:val="24"/>
          <w:szCs w:val="24"/>
        </w:rPr>
        <w:t>Ranges of affordable housing approaches are tried by localities</w:t>
      </w:r>
      <w:r w:rsidRPr="00935932">
        <w:rPr>
          <w:rFonts w:ascii="Times New Roman" w:hAnsi="Times New Roman" w:cs="Times New Roman"/>
          <w:sz w:val="24"/>
          <w:szCs w:val="24"/>
        </w:rPr>
        <w:t xml:space="preserve">. Low- and middle-income householders, as well as people experiencing homelessness, were assisted by voters in Los Angeles, Berkeley, Santa Rosa, and Emeryville recently when they initiated the passing of local bonds that funded housing developments. On the other hand, San Francisco also passed a gross receipt to which was meant to surge services for the vagrant which included housing, subsidized rent, shelter beds, assisting them legally, and provision of mental health and substance abuse service. A vacant-property tax was passed by Oakland so as to address vagrancy and illegal dumping. Communities like the Napa </w:t>
      </w:r>
      <w:r w:rsidR="001A49F1" w:rsidRPr="00935932">
        <w:rPr>
          <w:rFonts w:ascii="Times New Roman" w:hAnsi="Times New Roman" w:cs="Times New Roman"/>
          <w:sz w:val="24"/>
          <w:szCs w:val="24"/>
        </w:rPr>
        <w:t>County</w:t>
      </w:r>
      <w:r w:rsidRPr="00935932">
        <w:rPr>
          <w:rFonts w:ascii="Times New Roman" w:hAnsi="Times New Roman" w:cs="Times New Roman"/>
          <w:sz w:val="24"/>
          <w:szCs w:val="24"/>
        </w:rPr>
        <w:t xml:space="preserve"> passed hotel taxes in order to fund workforce housing (PPIC, 2019).</w:t>
      </w:r>
    </w:p>
    <w:p w:rsidR="00187D1F" w:rsidRDefault="001A49F1" w:rsidP="00935932">
      <w:pPr>
        <w:spacing w:line="480" w:lineRule="auto"/>
        <w:rPr>
          <w:rFonts w:ascii="Times New Roman" w:hAnsi="Times New Roman" w:cs="Times New Roman"/>
          <w:sz w:val="24"/>
          <w:szCs w:val="24"/>
        </w:rPr>
      </w:pPr>
      <w:r w:rsidRPr="00935932">
        <w:rPr>
          <w:rFonts w:ascii="Times New Roman" w:hAnsi="Times New Roman" w:cs="Times New Roman"/>
          <w:sz w:val="24"/>
          <w:szCs w:val="24"/>
        </w:rPr>
        <w:t>Modern</w:t>
      </w:r>
      <w:r w:rsidR="00935932" w:rsidRPr="00935932">
        <w:rPr>
          <w:rFonts w:ascii="Times New Roman" w:hAnsi="Times New Roman" w:cs="Times New Roman"/>
          <w:sz w:val="24"/>
          <w:szCs w:val="24"/>
        </w:rPr>
        <w:t xml:space="preserve"> development of housing that achieves environmental goals. Legislations have been passed by California to boost local land-use planning which reduces driving thus lowering emission of harmful substances. The main objective is to work hand in hand with the new housing development and transport networks. For this goal to be achieved infill is used but a trade-off has to be made. In the infill method, the development is much more expensive than when one is constructing on vacant land and in turn produces few units. Most affordable housing in California in the past was constructed on the edge of areas that we urban. Another major issue in some parts this state is identifying water source for development (PPIC, 2019).</w:t>
      </w:r>
    </w:p>
    <w:p w:rsidR="00435AF0" w:rsidRDefault="00435AF0" w:rsidP="00935932">
      <w:pPr>
        <w:spacing w:line="480" w:lineRule="auto"/>
        <w:rPr>
          <w:rFonts w:ascii="Times New Roman" w:hAnsi="Times New Roman" w:cs="Times New Roman"/>
          <w:b/>
          <w:sz w:val="24"/>
          <w:szCs w:val="24"/>
        </w:rPr>
      </w:pPr>
      <w:r w:rsidRPr="00435AF0">
        <w:rPr>
          <w:rFonts w:ascii="Times New Roman" w:hAnsi="Times New Roman" w:cs="Times New Roman"/>
          <w:b/>
          <w:sz w:val="24"/>
          <w:szCs w:val="24"/>
        </w:rPr>
        <w:t>Conclusion</w:t>
      </w:r>
    </w:p>
    <w:p w:rsidR="00435AF0" w:rsidRPr="00435AF0" w:rsidRDefault="00764EA0" w:rsidP="00935932">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California is an important state in The United State of America. It plays an important role and holds a significant part of the US econom</w:t>
      </w:r>
      <w:r w:rsidR="00273A41">
        <w:rPr>
          <w:rFonts w:ascii="Times New Roman" w:hAnsi="Times New Roman" w:cs="Times New Roman"/>
          <w:sz w:val="24"/>
          <w:szCs w:val="24"/>
        </w:rPr>
        <w:t>y</w:t>
      </w:r>
      <w:r>
        <w:rPr>
          <w:rFonts w:ascii="Times New Roman" w:hAnsi="Times New Roman" w:cs="Times New Roman"/>
          <w:sz w:val="24"/>
          <w:szCs w:val="24"/>
        </w:rPr>
        <w:t>. However, it is evident that the state holds majority of homeless individuals in the country which is contributed by a number of factors including poverty, shortage of housing supply</w:t>
      </w:r>
      <w:r w:rsidR="00273A41">
        <w:rPr>
          <w:rFonts w:ascii="Times New Roman" w:hAnsi="Times New Roman" w:cs="Times New Roman"/>
          <w:sz w:val="24"/>
          <w:szCs w:val="24"/>
        </w:rPr>
        <w:t>,</w:t>
      </w:r>
      <w:r>
        <w:rPr>
          <w:rFonts w:ascii="Times New Roman" w:hAnsi="Times New Roman" w:cs="Times New Roman"/>
          <w:sz w:val="24"/>
          <w:szCs w:val="24"/>
        </w:rPr>
        <w:t xml:space="preserve"> and High cost of </w:t>
      </w:r>
      <w:r w:rsidR="00091388">
        <w:rPr>
          <w:rFonts w:ascii="Times New Roman" w:hAnsi="Times New Roman" w:cs="Times New Roman"/>
          <w:sz w:val="24"/>
          <w:szCs w:val="24"/>
        </w:rPr>
        <w:t>housing. To curb these issues the government and state leaders should implement several policies to ensure that housing issues are no longer a challenge in California.</w:t>
      </w:r>
    </w:p>
    <w:p w:rsidR="00435AF0" w:rsidRDefault="00435AF0" w:rsidP="00935932">
      <w:pPr>
        <w:spacing w:line="480" w:lineRule="auto"/>
        <w:rPr>
          <w:rFonts w:ascii="Times New Roman" w:hAnsi="Times New Roman" w:cs="Times New Roman"/>
          <w:sz w:val="24"/>
          <w:szCs w:val="24"/>
        </w:rPr>
      </w:pPr>
    </w:p>
    <w:p w:rsidR="00187D1F" w:rsidRDefault="00187D1F" w:rsidP="00455A2D">
      <w:pPr>
        <w:spacing w:line="480" w:lineRule="auto"/>
        <w:rPr>
          <w:rFonts w:ascii="Times New Roman" w:hAnsi="Times New Roman" w:cs="Times New Roman"/>
          <w:sz w:val="24"/>
          <w:szCs w:val="24"/>
        </w:rPr>
      </w:pPr>
    </w:p>
    <w:p w:rsidR="00187D1F" w:rsidRDefault="00187D1F" w:rsidP="00455A2D">
      <w:pPr>
        <w:spacing w:line="480" w:lineRule="auto"/>
        <w:rPr>
          <w:rFonts w:ascii="Times New Roman" w:hAnsi="Times New Roman" w:cs="Times New Roman"/>
          <w:sz w:val="24"/>
          <w:szCs w:val="24"/>
        </w:rPr>
      </w:pPr>
    </w:p>
    <w:p w:rsidR="00187D1F" w:rsidRDefault="00187D1F" w:rsidP="00455A2D">
      <w:pPr>
        <w:spacing w:line="480" w:lineRule="auto"/>
        <w:rPr>
          <w:rFonts w:ascii="Times New Roman" w:hAnsi="Times New Roman" w:cs="Times New Roman"/>
          <w:sz w:val="24"/>
          <w:szCs w:val="24"/>
        </w:rPr>
      </w:pPr>
    </w:p>
    <w:p w:rsidR="00BF7117" w:rsidRDefault="00BF7117" w:rsidP="00415A69">
      <w:pPr>
        <w:spacing w:line="480" w:lineRule="auto"/>
        <w:rPr>
          <w:rFonts w:ascii="Times New Roman" w:hAnsi="Times New Roman" w:cs="Times New Roman"/>
          <w:sz w:val="24"/>
          <w:szCs w:val="24"/>
        </w:rPr>
      </w:pPr>
    </w:p>
    <w:p w:rsidR="00BF7117" w:rsidRDefault="00BF7117" w:rsidP="00CC24F0">
      <w:pPr>
        <w:rPr>
          <w:rFonts w:ascii="Times New Roman" w:hAnsi="Times New Roman" w:cs="Times New Roman"/>
          <w:sz w:val="24"/>
          <w:szCs w:val="24"/>
        </w:rPr>
      </w:pPr>
    </w:p>
    <w:p w:rsidR="00BF7117" w:rsidRDefault="00BF7117" w:rsidP="00CC24F0">
      <w:pPr>
        <w:rPr>
          <w:rFonts w:ascii="Times New Roman" w:hAnsi="Times New Roman" w:cs="Times New Roman"/>
          <w:sz w:val="24"/>
          <w:szCs w:val="24"/>
        </w:rPr>
      </w:pPr>
    </w:p>
    <w:p w:rsidR="00BF7117" w:rsidRDefault="00BF7117" w:rsidP="00CC24F0">
      <w:pPr>
        <w:rPr>
          <w:rFonts w:ascii="Times New Roman" w:hAnsi="Times New Roman" w:cs="Times New Roman"/>
          <w:sz w:val="24"/>
          <w:szCs w:val="24"/>
        </w:rPr>
      </w:pPr>
    </w:p>
    <w:p w:rsidR="00BF7117" w:rsidRDefault="00BF7117" w:rsidP="00CC24F0">
      <w:pPr>
        <w:rPr>
          <w:rFonts w:ascii="Times New Roman" w:hAnsi="Times New Roman" w:cs="Times New Roman"/>
          <w:sz w:val="24"/>
          <w:szCs w:val="24"/>
        </w:rPr>
      </w:pPr>
    </w:p>
    <w:p w:rsidR="00BF7117" w:rsidRDefault="00BF7117" w:rsidP="00CC24F0">
      <w:pPr>
        <w:rPr>
          <w:rFonts w:ascii="Times New Roman" w:hAnsi="Times New Roman" w:cs="Times New Roman"/>
          <w:sz w:val="24"/>
          <w:szCs w:val="24"/>
        </w:rPr>
      </w:pPr>
    </w:p>
    <w:p w:rsidR="00BF7117" w:rsidRDefault="00BF7117" w:rsidP="00CC24F0">
      <w:pPr>
        <w:rPr>
          <w:rFonts w:ascii="Times New Roman" w:hAnsi="Times New Roman" w:cs="Times New Roman"/>
          <w:sz w:val="24"/>
          <w:szCs w:val="24"/>
        </w:rPr>
      </w:pPr>
    </w:p>
    <w:p w:rsidR="00BF7117" w:rsidRDefault="00BF7117" w:rsidP="00CC24F0">
      <w:pPr>
        <w:rPr>
          <w:rFonts w:ascii="Times New Roman" w:hAnsi="Times New Roman" w:cs="Times New Roman"/>
          <w:sz w:val="24"/>
          <w:szCs w:val="24"/>
        </w:rPr>
      </w:pPr>
    </w:p>
    <w:p w:rsidR="00BF7117" w:rsidRDefault="00BF7117" w:rsidP="00CC24F0">
      <w:pPr>
        <w:rPr>
          <w:rFonts w:ascii="Times New Roman" w:hAnsi="Times New Roman" w:cs="Times New Roman"/>
          <w:sz w:val="24"/>
          <w:szCs w:val="24"/>
        </w:rPr>
      </w:pPr>
    </w:p>
    <w:p w:rsidR="00BF7117" w:rsidRDefault="00BF7117" w:rsidP="00CC24F0">
      <w:pPr>
        <w:rPr>
          <w:rFonts w:ascii="Times New Roman" w:hAnsi="Times New Roman" w:cs="Times New Roman"/>
          <w:sz w:val="24"/>
          <w:szCs w:val="24"/>
        </w:rPr>
      </w:pPr>
    </w:p>
    <w:p w:rsidR="00D2111D" w:rsidRDefault="00D2111D"/>
    <w:p w:rsidR="00D2111D" w:rsidRDefault="00D2111D"/>
    <w:p w:rsidR="00D2111D" w:rsidRDefault="00D2111D"/>
    <w:p w:rsidR="00D2111D" w:rsidRDefault="00D2111D"/>
    <w:p w:rsidR="00D2111D" w:rsidRDefault="00D2111D"/>
    <w:p w:rsidR="00D2111D" w:rsidRPr="00D2111D" w:rsidRDefault="00D2111D" w:rsidP="00D2111D">
      <w:pPr>
        <w:jc w:val="center"/>
        <w:rPr>
          <w:rFonts w:ascii="Times New Roman" w:hAnsi="Times New Roman" w:cs="Times New Roman"/>
          <w:sz w:val="24"/>
          <w:szCs w:val="24"/>
        </w:rPr>
      </w:pPr>
      <w:r w:rsidRPr="00D2111D">
        <w:rPr>
          <w:rFonts w:ascii="Times New Roman" w:hAnsi="Times New Roman" w:cs="Times New Roman"/>
          <w:sz w:val="24"/>
          <w:szCs w:val="24"/>
        </w:rPr>
        <w:t>References</w:t>
      </w:r>
    </w:p>
    <w:p w:rsidR="00D2111D" w:rsidRPr="00D2111D" w:rsidRDefault="00D2111D" w:rsidP="00D2111D">
      <w:pPr>
        <w:ind w:left="1004" w:hanging="720"/>
        <w:rPr>
          <w:rFonts w:ascii="Times New Roman" w:hAnsi="Times New Roman" w:cs="Times New Roman"/>
          <w:sz w:val="24"/>
          <w:szCs w:val="24"/>
        </w:rPr>
      </w:pPr>
    </w:p>
    <w:p w:rsidR="00D2111D" w:rsidRPr="00D2111D" w:rsidRDefault="00D2111D" w:rsidP="00D2111D">
      <w:pPr>
        <w:spacing w:line="480" w:lineRule="auto"/>
        <w:ind w:left="1004" w:hanging="720"/>
        <w:rPr>
          <w:rFonts w:ascii="Times New Roman" w:hAnsi="Times New Roman" w:cs="Times New Roman"/>
          <w:sz w:val="24"/>
          <w:szCs w:val="24"/>
        </w:rPr>
      </w:pPr>
      <w:r w:rsidRPr="00D2111D">
        <w:rPr>
          <w:rFonts w:ascii="Times New Roman" w:hAnsi="Times New Roman" w:cs="Times New Roman"/>
          <w:sz w:val="24"/>
          <w:szCs w:val="24"/>
        </w:rPr>
        <w:t xml:space="preserve">Alamo, C., </w:t>
      </w:r>
      <w:proofErr w:type="spellStart"/>
      <w:r w:rsidRPr="00D2111D">
        <w:rPr>
          <w:rFonts w:ascii="Times New Roman" w:hAnsi="Times New Roman" w:cs="Times New Roman"/>
          <w:sz w:val="24"/>
          <w:szCs w:val="24"/>
        </w:rPr>
        <w:t>Uhler</w:t>
      </w:r>
      <w:proofErr w:type="spellEnd"/>
      <w:r w:rsidRPr="00D2111D">
        <w:rPr>
          <w:rFonts w:ascii="Times New Roman" w:hAnsi="Times New Roman" w:cs="Times New Roman"/>
          <w:sz w:val="24"/>
          <w:szCs w:val="24"/>
        </w:rPr>
        <w:t>, B., &amp; O'Malley, M. (2015). </w:t>
      </w:r>
      <w:r w:rsidRPr="00D2111D">
        <w:rPr>
          <w:rFonts w:ascii="Times New Roman" w:hAnsi="Times New Roman" w:cs="Times New Roman"/>
          <w:i/>
          <w:iCs/>
          <w:sz w:val="24"/>
          <w:szCs w:val="24"/>
        </w:rPr>
        <w:t>California's High Housing Costs: Causes and Consequences</w:t>
      </w:r>
      <w:r w:rsidRPr="00D2111D">
        <w:rPr>
          <w:rFonts w:ascii="Times New Roman" w:hAnsi="Times New Roman" w:cs="Times New Roman"/>
          <w:sz w:val="24"/>
          <w:szCs w:val="24"/>
        </w:rPr>
        <w:t>. Retrieved from: https://www.nber.org/papers/w20754</w:t>
      </w:r>
    </w:p>
    <w:p w:rsidR="00D2111D" w:rsidRPr="00D2111D" w:rsidRDefault="00D2111D" w:rsidP="00D2111D">
      <w:pPr>
        <w:spacing w:line="480" w:lineRule="auto"/>
        <w:ind w:left="1004" w:hanging="720"/>
        <w:rPr>
          <w:rFonts w:ascii="Times New Roman" w:hAnsi="Times New Roman" w:cs="Times New Roman"/>
          <w:sz w:val="24"/>
          <w:szCs w:val="24"/>
        </w:rPr>
      </w:pPr>
      <w:r w:rsidRPr="00D2111D">
        <w:rPr>
          <w:rFonts w:ascii="Times New Roman" w:hAnsi="Times New Roman" w:cs="Times New Roman"/>
          <w:sz w:val="24"/>
          <w:szCs w:val="24"/>
        </w:rPr>
        <w:t xml:space="preserve">Alavi, A., </w:t>
      </w:r>
      <w:proofErr w:type="spellStart"/>
      <w:r w:rsidRPr="00D2111D">
        <w:rPr>
          <w:rFonts w:ascii="Times New Roman" w:hAnsi="Times New Roman" w:cs="Times New Roman"/>
          <w:sz w:val="24"/>
          <w:szCs w:val="24"/>
        </w:rPr>
        <w:t>Idris</w:t>
      </w:r>
      <w:proofErr w:type="spellEnd"/>
      <w:r w:rsidRPr="00D2111D">
        <w:rPr>
          <w:rFonts w:ascii="Times New Roman" w:hAnsi="Times New Roman" w:cs="Times New Roman"/>
          <w:sz w:val="24"/>
          <w:szCs w:val="24"/>
        </w:rPr>
        <w:t xml:space="preserve">, D., </w:t>
      </w:r>
      <w:proofErr w:type="spellStart"/>
      <w:r w:rsidRPr="00D2111D">
        <w:rPr>
          <w:rFonts w:ascii="Times New Roman" w:hAnsi="Times New Roman" w:cs="Times New Roman"/>
          <w:sz w:val="24"/>
          <w:szCs w:val="24"/>
        </w:rPr>
        <w:t>Moholth</w:t>
      </w:r>
      <w:proofErr w:type="spellEnd"/>
      <w:r w:rsidRPr="00D2111D">
        <w:rPr>
          <w:rFonts w:ascii="Times New Roman" w:hAnsi="Times New Roman" w:cs="Times New Roman"/>
          <w:sz w:val="24"/>
          <w:szCs w:val="24"/>
        </w:rPr>
        <w:t xml:space="preserve">, O. C., &amp; </w:t>
      </w:r>
      <w:proofErr w:type="spellStart"/>
      <w:r w:rsidRPr="00D2111D">
        <w:rPr>
          <w:rFonts w:ascii="Times New Roman" w:hAnsi="Times New Roman" w:cs="Times New Roman"/>
          <w:sz w:val="24"/>
          <w:szCs w:val="24"/>
        </w:rPr>
        <w:t>Øverberg</w:t>
      </w:r>
      <w:proofErr w:type="spellEnd"/>
      <w:r w:rsidRPr="00D2111D">
        <w:rPr>
          <w:rFonts w:ascii="Times New Roman" w:hAnsi="Times New Roman" w:cs="Times New Roman"/>
          <w:sz w:val="24"/>
          <w:szCs w:val="24"/>
        </w:rPr>
        <w:t>, T. E. (2017). </w:t>
      </w:r>
      <w:r w:rsidRPr="00D2111D">
        <w:rPr>
          <w:rFonts w:ascii="Times New Roman" w:hAnsi="Times New Roman" w:cs="Times New Roman"/>
          <w:i/>
          <w:iCs/>
          <w:sz w:val="24"/>
          <w:szCs w:val="24"/>
        </w:rPr>
        <w:t>Beacon</w:t>
      </w:r>
      <w:r w:rsidRPr="00D2111D">
        <w:rPr>
          <w:rFonts w:ascii="Times New Roman" w:hAnsi="Times New Roman" w:cs="Times New Roman"/>
          <w:sz w:val="24"/>
          <w:szCs w:val="24"/>
        </w:rPr>
        <w:t xml:space="preserve"> (Bachelor's thesis, </w:t>
      </w:r>
      <w:proofErr w:type="spellStart"/>
      <w:r w:rsidRPr="00D2111D">
        <w:rPr>
          <w:rFonts w:ascii="Times New Roman" w:hAnsi="Times New Roman" w:cs="Times New Roman"/>
          <w:sz w:val="24"/>
          <w:szCs w:val="24"/>
        </w:rPr>
        <w:t>Høgskolen</w:t>
      </w:r>
      <w:proofErr w:type="spellEnd"/>
      <w:r w:rsidRPr="00D2111D">
        <w:rPr>
          <w:rFonts w:ascii="Times New Roman" w:hAnsi="Times New Roman" w:cs="Times New Roman"/>
          <w:sz w:val="24"/>
          <w:szCs w:val="24"/>
        </w:rPr>
        <w:t xml:space="preserve"> </w:t>
      </w:r>
      <w:proofErr w:type="spellStart"/>
      <w:r w:rsidRPr="00D2111D">
        <w:rPr>
          <w:rFonts w:ascii="Times New Roman" w:hAnsi="Times New Roman" w:cs="Times New Roman"/>
          <w:sz w:val="24"/>
          <w:szCs w:val="24"/>
        </w:rPr>
        <w:t>i</w:t>
      </w:r>
      <w:proofErr w:type="spellEnd"/>
      <w:r w:rsidRPr="00D2111D">
        <w:rPr>
          <w:rFonts w:ascii="Times New Roman" w:hAnsi="Times New Roman" w:cs="Times New Roman"/>
          <w:sz w:val="24"/>
          <w:szCs w:val="24"/>
        </w:rPr>
        <w:t xml:space="preserve"> </w:t>
      </w:r>
      <w:proofErr w:type="spellStart"/>
      <w:r w:rsidRPr="00D2111D">
        <w:rPr>
          <w:rFonts w:ascii="Times New Roman" w:hAnsi="Times New Roman" w:cs="Times New Roman"/>
          <w:sz w:val="24"/>
          <w:szCs w:val="24"/>
        </w:rPr>
        <w:t>Sørøst-Norge</w:t>
      </w:r>
      <w:proofErr w:type="spellEnd"/>
      <w:r w:rsidRPr="00D2111D">
        <w:rPr>
          <w:rFonts w:ascii="Times New Roman" w:hAnsi="Times New Roman" w:cs="Times New Roman"/>
          <w:sz w:val="24"/>
          <w:szCs w:val="24"/>
        </w:rPr>
        <w:t>).</w:t>
      </w:r>
    </w:p>
    <w:p w:rsidR="00D2111D" w:rsidRPr="00D2111D" w:rsidRDefault="00D2111D" w:rsidP="00D2111D">
      <w:pPr>
        <w:spacing w:line="480" w:lineRule="auto"/>
        <w:ind w:left="1004" w:hanging="720"/>
        <w:rPr>
          <w:rFonts w:ascii="Times New Roman" w:hAnsi="Times New Roman" w:cs="Times New Roman"/>
          <w:sz w:val="24"/>
          <w:szCs w:val="24"/>
        </w:rPr>
      </w:pPr>
      <w:r w:rsidRPr="00D2111D">
        <w:rPr>
          <w:rFonts w:ascii="Times New Roman" w:hAnsi="Times New Roman" w:cs="Times New Roman"/>
          <w:sz w:val="24"/>
          <w:szCs w:val="24"/>
        </w:rPr>
        <w:t>Department of Finance. (2018). New Demographic Report Shows California Population Nearing 40 Million Mark With Growth Of 309,000 In 2017. Retrieved from: http://www.dof.ca.gov/Forecasting/Demographics/Estimates/e-1/documents/E-1_2018PressRelease.pdf</w:t>
      </w:r>
    </w:p>
    <w:p w:rsidR="00D2111D" w:rsidRPr="00D2111D" w:rsidRDefault="00D2111D" w:rsidP="00D2111D">
      <w:pPr>
        <w:spacing w:line="480" w:lineRule="auto"/>
        <w:ind w:left="1004" w:hanging="720"/>
        <w:rPr>
          <w:rFonts w:ascii="Times New Roman" w:hAnsi="Times New Roman" w:cs="Times New Roman"/>
          <w:sz w:val="24"/>
          <w:szCs w:val="24"/>
        </w:rPr>
      </w:pPr>
      <w:r w:rsidRPr="00D2111D">
        <w:rPr>
          <w:rFonts w:ascii="Times New Roman" w:hAnsi="Times New Roman" w:cs="Times New Roman"/>
          <w:sz w:val="24"/>
          <w:szCs w:val="24"/>
        </w:rPr>
        <w:t>Fuller, M. (2018). Life on the Dirtiest Block in San Francisco. New York Times. Retrieved from: https://www.nytimes.com/2018/10/08/us/san-francisco-dirtiest-street-london-breed.html</w:t>
      </w:r>
    </w:p>
    <w:p w:rsidR="00D2111D" w:rsidRPr="00D2111D" w:rsidRDefault="00D2111D" w:rsidP="00D2111D">
      <w:pPr>
        <w:spacing w:line="480" w:lineRule="auto"/>
        <w:ind w:left="1004" w:hanging="720"/>
        <w:rPr>
          <w:rFonts w:ascii="Times New Roman" w:hAnsi="Times New Roman" w:cs="Times New Roman"/>
          <w:sz w:val="24"/>
          <w:szCs w:val="24"/>
        </w:rPr>
      </w:pPr>
      <w:r w:rsidRPr="00D2111D">
        <w:rPr>
          <w:rFonts w:ascii="Times New Roman" w:hAnsi="Times New Roman" w:cs="Times New Roman"/>
          <w:sz w:val="24"/>
          <w:szCs w:val="24"/>
        </w:rPr>
        <w:t>Jan, S. J. (2018). How to end poverty in California. Retrieved from: https://www.sfchronicle.com/opinion/openforum/article/How-to-end-poverty-in-California-12529383.php</w:t>
      </w:r>
    </w:p>
    <w:p w:rsidR="00D2111D" w:rsidRPr="00D2111D" w:rsidRDefault="00D2111D" w:rsidP="00D2111D">
      <w:pPr>
        <w:spacing w:line="480" w:lineRule="auto"/>
        <w:ind w:left="1004" w:hanging="720"/>
        <w:rPr>
          <w:rFonts w:ascii="Times New Roman" w:hAnsi="Times New Roman" w:cs="Times New Roman"/>
          <w:sz w:val="24"/>
          <w:szCs w:val="24"/>
        </w:rPr>
      </w:pPr>
      <w:r w:rsidRPr="00D2111D">
        <w:rPr>
          <w:rFonts w:ascii="Times New Roman" w:hAnsi="Times New Roman" w:cs="Times New Roman"/>
          <w:sz w:val="24"/>
          <w:szCs w:val="24"/>
        </w:rPr>
        <w:t>Mayer, C. J., &amp; Somerville, C. T. (2000). Land use regulation and new construction. </w:t>
      </w:r>
      <w:r w:rsidRPr="00D2111D">
        <w:rPr>
          <w:rFonts w:ascii="Times New Roman" w:hAnsi="Times New Roman" w:cs="Times New Roman"/>
          <w:i/>
          <w:iCs/>
          <w:sz w:val="24"/>
          <w:szCs w:val="24"/>
        </w:rPr>
        <w:t>Regional Science and Urban Economics</w:t>
      </w:r>
      <w:r w:rsidRPr="00D2111D">
        <w:rPr>
          <w:rFonts w:ascii="Times New Roman" w:hAnsi="Times New Roman" w:cs="Times New Roman"/>
          <w:sz w:val="24"/>
          <w:szCs w:val="24"/>
        </w:rPr>
        <w:t>, </w:t>
      </w:r>
      <w:r w:rsidRPr="00D2111D">
        <w:rPr>
          <w:rFonts w:ascii="Times New Roman" w:hAnsi="Times New Roman" w:cs="Times New Roman"/>
          <w:i/>
          <w:iCs/>
          <w:sz w:val="24"/>
          <w:szCs w:val="24"/>
        </w:rPr>
        <w:t>30</w:t>
      </w:r>
      <w:r w:rsidRPr="00D2111D">
        <w:rPr>
          <w:rFonts w:ascii="Times New Roman" w:hAnsi="Times New Roman" w:cs="Times New Roman"/>
          <w:sz w:val="24"/>
          <w:szCs w:val="24"/>
        </w:rPr>
        <w:t>(6), 639-662.</w:t>
      </w:r>
    </w:p>
    <w:p w:rsidR="00D2111D" w:rsidRPr="00D2111D" w:rsidRDefault="00D2111D" w:rsidP="00D2111D">
      <w:pPr>
        <w:spacing w:line="480" w:lineRule="auto"/>
        <w:ind w:left="1004" w:hanging="720"/>
        <w:rPr>
          <w:rFonts w:ascii="Times New Roman" w:hAnsi="Times New Roman" w:cs="Times New Roman"/>
          <w:sz w:val="24"/>
          <w:szCs w:val="24"/>
        </w:rPr>
      </w:pPr>
      <w:r w:rsidRPr="00D2111D">
        <w:rPr>
          <w:rStyle w:val="Hyperlink"/>
          <w:rFonts w:ascii="Times New Roman" w:hAnsi="Times New Roman" w:cs="Times New Roman"/>
          <w:color w:val="auto"/>
          <w:sz w:val="24"/>
          <w:szCs w:val="24"/>
          <w:u w:val="none"/>
        </w:rPr>
        <w:t xml:space="preserve">Public Policy Institute of California (PPIC). (2019). </w:t>
      </w:r>
      <w:r w:rsidRPr="00D2111D">
        <w:rPr>
          <w:rFonts w:ascii="Times New Roman" w:hAnsi="Times New Roman" w:cs="Times New Roman"/>
          <w:sz w:val="24"/>
          <w:szCs w:val="24"/>
        </w:rPr>
        <w:t>Housing: California Future. Retrieved from: https://www.ppic.org/wp-content/uploads/californias-future-housing-january-2019.pdf</w:t>
      </w:r>
    </w:p>
    <w:p w:rsidR="00D2111D" w:rsidRPr="00D2111D" w:rsidRDefault="00D2111D" w:rsidP="00D2111D">
      <w:pPr>
        <w:spacing w:line="480" w:lineRule="auto"/>
        <w:ind w:left="1004" w:hanging="720"/>
        <w:rPr>
          <w:rFonts w:ascii="Times New Roman" w:hAnsi="Times New Roman" w:cs="Times New Roman"/>
          <w:sz w:val="24"/>
          <w:szCs w:val="24"/>
        </w:rPr>
      </w:pPr>
      <w:proofErr w:type="spellStart"/>
      <w:r w:rsidRPr="00D2111D">
        <w:rPr>
          <w:rFonts w:ascii="Times New Roman" w:hAnsi="Times New Roman" w:cs="Times New Roman"/>
          <w:sz w:val="24"/>
          <w:szCs w:val="24"/>
        </w:rPr>
        <w:lastRenderedPageBreak/>
        <w:t>Semega</w:t>
      </w:r>
      <w:proofErr w:type="spellEnd"/>
      <w:r w:rsidRPr="00D2111D">
        <w:rPr>
          <w:rFonts w:ascii="Times New Roman" w:hAnsi="Times New Roman" w:cs="Times New Roman"/>
          <w:sz w:val="24"/>
          <w:szCs w:val="24"/>
        </w:rPr>
        <w:t xml:space="preserve">, J. L., Fontenot, K. R., &amp; </w:t>
      </w:r>
      <w:proofErr w:type="spellStart"/>
      <w:r w:rsidRPr="00D2111D">
        <w:rPr>
          <w:rFonts w:ascii="Times New Roman" w:hAnsi="Times New Roman" w:cs="Times New Roman"/>
          <w:sz w:val="24"/>
          <w:szCs w:val="24"/>
        </w:rPr>
        <w:t>Kollar</w:t>
      </w:r>
      <w:proofErr w:type="spellEnd"/>
      <w:r w:rsidRPr="00D2111D">
        <w:rPr>
          <w:rFonts w:ascii="Times New Roman" w:hAnsi="Times New Roman" w:cs="Times New Roman"/>
          <w:sz w:val="24"/>
          <w:szCs w:val="24"/>
        </w:rPr>
        <w:t>, M. A. (2017). Income and poverty in the United States: 2016. </w:t>
      </w:r>
      <w:r w:rsidRPr="00D2111D">
        <w:rPr>
          <w:rFonts w:ascii="Times New Roman" w:hAnsi="Times New Roman" w:cs="Times New Roman"/>
          <w:i/>
          <w:iCs/>
          <w:sz w:val="24"/>
          <w:szCs w:val="24"/>
        </w:rPr>
        <w:t>Current Population Reports</w:t>
      </w:r>
      <w:r w:rsidRPr="00D2111D">
        <w:rPr>
          <w:rFonts w:ascii="Times New Roman" w:hAnsi="Times New Roman" w:cs="Times New Roman"/>
          <w:sz w:val="24"/>
          <w:szCs w:val="24"/>
        </w:rPr>
        <w:t>, (P60-259). Retrieved from: https://census.gov/content/dam/Census/library/publications/2017/demo/P60-259.pdf</w:t>
      </w:r>
    </w:p>
    <w:p w:rsidR="00D2111D" w:rsidRPr="00D2111D" w:rsidRDefault="00D2111D" w:rsidP="00D2111D">
      <w:pPr>
        <w:spacing w:line="480" w:lineRule="auto"/>
        <w:ind w:left="1004" w:hanging="720"/>
        <w:rPr>
          <w:rStyle w:val="Hyperlink"/>
          <w:rFonts w:ascii="Times New Roman" w:hAnsi="Times New Roman" w:cs="Times New Roman"/>
          <w:sz w:val="24"/>
          <w:szCs w:val="24"/>
        </w:rPr>
      </w:pPr>
      <w:r w:rsidRPr="00D2111D">
        <w:rPr>
          <w:rFonts w:ascii="Times New Roman" w:hAnsi="Times New Roman" w:cs="Times New Roman"/>
          <w:sz w:val="24"/>
          <w:szCs w:val="24"/>
        </w:rPr>
        <w:t xml:space="preserve">Tatum, A., Carter, A., Ravi, M., &amp; </w:t>
      </w:r>
      <w:proofErr w:type="spellStart"/>
      <w:r w:rsidRPr="00D2111D">
        <w:rPr>
          <w:rFonts w:ascii="Times New Roman" w:hAnsi="Times New Roman" w:cs="Times New Roman"/>
          <w:sz w:val="24"/>
          <w:szCs w:val="24"/>
        </w:rPr>
        <w:t>Kaldani</w:t>
      </w:r>
      <w:proofErr w:type="spellEnd"/>
      <w:r w:rsidRPr="00D2111D">
        <w:rPr>
          <w:rFonts w:ascii="Times New Roman" w:hAnsi="Times New Roman" w:cs="Times New Roman"/>
          <w:sz w:val="24"/>
          <w:szCs w:val="24"/>
        </w:rPr>
        <w:t>, D. (2014).Unsustainable California. Retrieved from http://uscommonsense.org/research/unsustainable-california-the-top-10-issues-facing-the-golden-state-introduction/</w:t>
      </w:r>
    </w:p>
    <w:p w:rsidR="00D2111D" w:rsidRPr="00D2111D" w:rsidRDefault="00D2111D" w:rsidP="00D2111D">
      <w:pPr>
        <w:spacing w:line="480" w:lineRule="auto"/>
        <w:ind w:left="1004" w:hanging="720"/>
        <w:rPr>
          <w:rFonts w:ascii="Times New Roman" w:hAnsi="Times New Roman" w:cs="Times New Roman"/>
          <w:sz w:val="24"/>
          <w:szCs w:val="24"/>
        </w:rPr>
      </w:pPr>
      <w:r w:rsidRPr="00D2111D">
        <w:rPr>
          <w:rFonts w:ascii="Times New Roman" w:hAnsi="Times New Roman" w:cs="Times New Roman"/>
          <w:sz w:val="24"/>
          <w:szCs w:val="24"/>
        </w:rPr>
        <w:t>Williams, J. (2005). Sun, surf and sustainable housing—cohousing, the Californian experience. </w:t>
      </w:r>
      <w:r w:rsidRPr="00D2111D">
        <w:rPr>
          <w:rFonts w:ascii="Times New Roman" w:hAnsi="Times New Roman" w:cs="Times New Roman"/>
          <w:i/>
          <w:iCs/>
          <w:sz w:val="24"/>
          <w:szCs w:val="24"/>
        </w:rPr>
        <w:t>International Planning Studies</w:t>
      </w:r>
      <w:r w:rsidRPr="00D2111D">
        <w:rPr>
          <w:rFonts w:ascii="Times New Roman" w:hAnsi="Times New Roman" w:cs="Times New Roman"/>
          <w:sz w:val="24"/>
          <w:szCs w:val="24"/>
        </w:rPr>
        <w:t>, </w:t>
      </w:r>
      <w:r w:rsidRPr="00D2111D">
        <w:rPr>
          <w:rFonts w:ascii="Times New Roman" w:hAnsi="Times New Roman" w:cs="Times New Roman"/>
          <w:i/>
          <w:iCs/>
          <w:sz w:val="24"/>
          <w:szCs w:val="24"/>
        </w:rPr>
        <w:t>10</w:t>
      </w:r>
      <w:r w:rsidRPr="00D2111D">
        <w:rPr>
          <w:rFonts w:ascii="Times New Roman" w:hAnsi="Times New Roman" w:cs="Times New Roman"/>
          <w:sz w:val="24"/>
          <w:szCs w:val="24"/>
        </w:rPr>
        <w:t>(2), 145-177. Retrieved from: https://www.tandfonline.com/doi/abs/10.1080/13563470500258824</w:t>
      </w:r>
    </w:p>
    <w:sectPr w:rsidR="00D2111D" w:rsidRPr="00D2111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24F0"/>
    <w:rsid w:val="00030ED5"/>
    <w:rsid w:val="00091388"/>
    <w:rsid w:val="000D17BD"/>
    <w:rsid w:val="00135D84"/>
    <w:rsid w:val="00161A46"/>
    <w:rsid w:val="00187D1F"/>
    <w:rsid w:val="001A49F1"/>
    <w:rsid w:val="001F540C"/>
    <w:rsid w:val="00267467"/>
    <w:rsid w:val="00273A41"/>
    <w:rsid w:val="002B4926"/>
    <w:rsid w:val="002E5D4E"/>
    <w:rsid w:val="003370C3"/>
    <w:rsid w:val="00351CA4"/>
    <w:rsid w:val="003B32C7"/>
    <w:rsid w:val="003E3AC8"/>
    <w:rsid w:val="004022D0"/>
    <w:rsid w:val="00410F5B"/>
    <w:rsid w:val="00415A69"/>
    <w:rsid w:val="00435AF0"/>
    <w:rsid w:val="00437653"/>
    <w:rsid w:val="00455A2D"/>
    <w:rsid w:val="004E309A"/>
    <w:rsid w:val="005D4F4B"/>
    <w:rsid w:val="0062723A"/>
    <w:rsid w:val="006F178F"/>
    <w:rsid w:val="00726C1D"/>
    <w:rsid w:val="00735F6C"/>
    <w:rsid w:val="00764EA0"/>
    <w:rsid w:val="007745BC"/>
    <w:rsid w:val="007A79BD"/>
    <w:rsid w:val="007D326F"/>
    <w:rsid w:val="007F084D"/>
    <w:rsid w:val="007F3B84"/>
    <w:rsid w:val="00807F45"/>
    <w:rsid w:val="008907B4"/>
    <w:rsid w:val="00896878"/>
    <w:rsid w:val="008E026E"/>
    <w:rsid w:val="008E3002"/>
    <w:rsid w:val="00935932"/>
    <w:rsid w:val="00937139"/>
    <w:rsid w:val="009808FC"/>
    <w:rsid w:val="00990DAF"/>
    <w:rsid w:val="009C3E9A"/>
    <w:rsid w:val="009F01F4"/>
    <w:rsid w:val="00A05CCA"/>
    <w:rsid w:val="00A15ADD"/>
    <w:rsid w:val="00A7207E"/>
    <w:rsid w:val="00AA0B62"/>
    <w:rsid w:val="00AB403E"/>
    <w:rsid w:val="00AB6EDB"/>
    <w:rsid w:val="00AE08C8"/>
    <w:rsid w:val="00B20A64"/>
    <w:rsid w:val="00BF7117"/>
    <w:rsid w:val="00C3294A"/>
    <w:rsid w:val="00CB42A7"/>
    <w:rsid w:val="00CC024E"/>
    <w:rsid w:val="00CC24F0"/>
    <w:rsid w:val="00CD5596"/>
    <w:rsid w:val="00D2111D"/>
    <w:rsid w:val="00D76B4F"/>
    <w:rsid w:val="00E14A2E"/>
    <w:rsid w:val="00E32831"/>
    <w:rsid w:val="00E445D2"/>
    <w:rsid w:val="00F566A6"/>
    <w:rsid w:val="00F822B5"/>
    <w:rsid w:val="00F87EC5"/>
    <w:rsid w:val="00FD1E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AAA575-E27C-4E23-A8CB-97AF77B55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C24F0"/>
    <w:rPr>
      <w:color w:val="0563C1" w:themeColor="hyperlink"/>
      <w:u w:val="single"/>
    </w:rPr>
  </w:style>
  <w:style w:type="paragraph" w:styleId="NormalWeb">
    <w:name w:val="Normal (Web)"/>
    <w:basedOn w:val="Normal"/>
    <w:uiPriority w:val="99"/>
    <w:semiHidden/>
    <w:unhideWhenUsed/>
    <w:rsid w:val="00FD1E46"/>
    <w:rPr>
      <w:rFonts w:ascii="Times New Roman" w:hAnsi="Times New Roman" w:cs="Times New Roman"/>
      <w:sz w:val="24"/>
      <w:szCs w:val="24"/>
    </w:rPr>
  </w:style>
  <w:style w:type="paragraph" w:styleId="ListParagraph">
    <w:name w:val="List Paragraph"/>
    <w:basedOn w:val="Normal"/>
    <w:uiPriority w:val="34"/>
    <w:qFormat/>
    <w:rsid w:val="00D2111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232221">
      <w:bodyDiv w:val="1"/>
      <w:marLeft w:val="0"/>
      <w:marRight w:val="0"/>
      <w:marTop w:val="0"/>
      <w:marBottom w:val="0"/>
      <w:divBdr>
        <w:top w:val="none" w:sz="0" w:space="0" w:color="auto"/>
        <w:left w:val="none" w:sz="0" w:space="0" w:color="auto"/>
        <w:bottom w:val="none" w:sz="0" w:space="0" w:color="auto"/>
        <w:right w:val="none" w:sz="0" w:space="0" w:color="auto"/>
      </w:divBdr>
    </w:div>
    <w:div w:id="360209847">
      <w:bodyDiv w:val="1"/>
      <w:marLeft w:val="0"/>
      <w:marRight w:val="0"/>
      <w:marTop w:val="0"/>
      <w:marBottom w:val="0"/>
      <w:divBdr>
        <w:top w:val="none" w:sz="0" w:space="0" w:color="auto"/>
        <w:left w:val="none" w:sz="0" w:space="0" w:color="auto"/>
        <w:bottom w:val="none" w:sz="0" w:space="0" w:color="auto"/>
        <w:right w:val="none" w:sz="0" w:space="0" w:color="auto"/>
      </w:divBdr>
    </w:div>
    <w:div w:id="511189278">
      <w:bodyDiv w:val="1"/>
      <w:marLeft w:val="0"/>
      <w:marRight w:val="0"/>
      <w:marTop w:val="0"/>
      <w:marBottom w:val="0"/>
      <w:divBdr>
        <w:top w:val="none" w:sz="0" w:space="0" w:color="auto"/>
        <w:left w:val="none" w:sz="0" w:space="0" w:color="auto"/>
        <w:bottom w:val="none" w:sz="0" w:space="0" w:color="auto"/>
        <w:right w:val="none" w:sz="0" w:space="0" w:color="auto"/>
      </w:divBdr>
    </w:div>
    <w:div w:id="818619507">
      <w:bodyDiv w:val="1"/>
      <w:marLeft w:val="0"/>
      <w:marRight w:val="0"/>
      <w:marTop w:val="0"/>
      <w:marBottom w:val="0"/>
      <w:divBdr>
        <w:top w:val="none" w:sz="0" w:space="0" w:color="auto"/>
        <w:left w:val="none" w:sz="0" w:space="0" w:color="auto"/>
        <w:bottom w:val="none" w:sz="0" w:space="0" w:color="auto"/>
        <w:right w:val="none" w:sz="0" w:space="0" w:color="auto"/>
      </w:divBdr>
    </w:div>
    <w:div w:id="881557358">
      <w:bodyDiv w:val="1"/>
      <w:marLeft w:val="0"/>
      <w:marRight w:val="0"/>
      <w:marTop w:val="0"/>
      <w:marBottom w:val="0"/>
      <w:divBdr>
        <w:top w:val="none" w:sz="0" w:space="0" w:color="auto"/>
        <w:left w:val="none" w:sz="0" w:space="0" w:color="auto"/>
        <w:bottom w:val="none" w:sz="0" w:space="0" w:color="auto"/>
        <w:right w:val="none" w:sz="0" w:space="0" w:color="auto"/>
      </w:divBdr>
    </w:div>
    <w:div w:id="940841348">
      <w:bodyDiv w:val="1"/>
      <w:marLeft w:val="0"/>
      <w:marRight w:val="0"/>
      <w:marTop w:val="0"/>
      <w:marBottom w:val="0"/>
      <w:divBdr>
        <w:top w:val="none" w:sz="0" w:space="0" w:color="auto"/>
        <w:left w:val="none" w:sz="0" w:space="0" w:color="auto"/>
        <w:bottom w:val="none" w:sz="0" w:space="0" w:color="auto"/>
        <w:right w:val="none" w:sz="0" w:space="0" w:color="auto"/>
      </w:divBdr>
    </w:div>
    <w:div w:id="1131554273">
      <w:bodyDiv w:val="1"/>
      <w:marLeft w:val="0"/>
      <w:marRight w:val="0"/>
      <w:marTop w:val="0"/>
      <w:marBottom w:val="0"/>
      <w:divBdr>
        <w:top w:val="none" w:sz="0" w:space="0" w:color="auto"/>
        <w:left w:val="none" w:sz="0" w:space="0" w:color="auto"/>
        <w:bottom w:val="none" w:sz="0" w:space="0" w:color="auto"/>
        <w:right w:val="none" w:sz="0" w:space="0" w:color="auto"/>
      </w:divBdr>
    </w:div>
    <w:div w:id="1177423282">
      <w:bodyDiv w:val="1"/>
      <w:marLeft w:val="0"/>
      <w:marRight w:val="0"/>
      <w:marTop w:val="0"/>
      <w:marBottom w:val="0"/>
      <w:divBdr>
        <w:top w:val="none" w:sz="0" w:space="0" w:color="auto"/>
        <w:left w:val="none" w:sz="0" w:space="0" w:color="auto"/>
        <w:bottom w:val="none" w:sz="0" w:space="0" w:color="auto"/>
        <w:right w:val="none" w:sz="0" w:space="0" w:color="auto"/>
      </w:divBdr>
    </w:div>
    <w:div w:id="1385712479">
      <w:bodyDiv w:val="1"/>
      <w:marLeft w:val="0"/>
      <w:marRight w:val="0"/>
      <w:marTop w:val="0"/>
      <w:marBottom w:val="0"/>
      <w:divBdr>
        <w:top w:val="none" w:sz="0" w:space="0" w:color="auto"/>
        <w:left w:val="none" w:sz="0" w:space="0" w:color="auto"/>
        <w:bottom w:val="none" w:sz="0" w:space="0" w:color="auto"/>
        <w:right w:val="none" w:sz="0" w:space="0" w:color="auto"/>
      </w:divBdr>
    </w:div>
    <w:div w:id="1998071887">
      <w:bodyDiv w:val="1"/>
      <w:marLeft w:val="0"/>
      <w:marRight w:val="0"/>
      <w:marTop w:val="0"/>
      <w:marBottom w:val="0"/>
      <w:divBdr>
        <w:top w:val="none" w:sz="0" w:space="0" w:color="auto"/>
        <w:left w:val="none" w:sz="0" w:space="0" w:color="auto"/>
        <w:bottom w:val="none" w:sz="0" w:space="0" w:color="auto"/>
        <w:right w:val="none" w:sz="0" w:space="0" w:color="auto"/>
      </w:divBdr>
    </w:div>
    <w:div w:id="2070414731">
      <w:bodyDiv w:val="1"/>
      <w:marLeft w:val="0"/>
      <w:marRight w:val="0"/>
      <w:marTop w:val="0"/>
      <w:marBottom w:val="0"/>
      <w:divBdr>
        <w:top w:val="none" w:sz="0" w:space="0" w:color="auto"/>
        <w:left w:val="none" w:sz="0" w:space="0" w:color="auto"/>
        <w:bottom w:val="none" w:sz="0" w:space="0" w:color="auto"/>
        <w:right w:val="none" w:sz="0" w:space="0" w:color="auto"/>
      </w:divBdr>
      <w:divsChild>
        <w:div w:id="960188131">
          <w:marLeft w:val="0"/>
          <w:marRight w:val="0"/>
          <w:marTop w:val="0"/>
          <w:marBottom w:val="270"/>
          <w:divBdr>
            <w:top w:val="none" w:sz="0" w:space="0" w:color="auto"/>
            <w:left w:val="none" w:sz="0" w:space="0" w:color="auto"/>
            <w:bottom w:val="none" w:sz="0" w:space="0" w:color="auto"/>
            <w:right w:val="none" w:sz="0" w:space="0" w:color="auto"/>
          </w:divBdr>
          <w:divsChild>
            <w:div w:id="999045646">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2744</Words>
  <Characters>15647</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amo</cp:lastModifiedBy>
  <cp:revision>2</cp:revision>
  <dcterms:created xsi:type="dcterms:W3CDTF">2019-05-16T06:20:00Z</dcterms:created>
  <dcterms:modified xsi:type="dcterms:W3CDTF">2019-05-16T06:20:00Z</dcterms:modified>
</cp:coreProperties>
</file>